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7B" w:rsidRPr="006D126B" w:rsidRDefault="003226F9">
      <w:pPr>
        <w:rPr>
          <w:rFonts w:ascii="Times New Roman" w:hAnsi="Times New Roman"/>
          <w:b/>
          <w:i/>
        </w:rPr>
      </w:pPr>
      <w:r w:rsidRPr="006D126B">
        <w:rPr>
          <w:rFonts w:ascii="Times New Roman" w:hAnsi="Times New Roman"/>
          <w:b/>
          <w:i/>
        </w:rPr>
        <w:t>Биология 9 класс</w:t>
      </w:r>
    </w:p>
    <w:p w:rsidR="006D126B" w:rsidRPr="006D126B" w:rsidRDefault="006D126B">
      <w:pPr>
        <w:rPr>
          <w:rFonts w:ascii="Times New Roman" w:hAnsi="Times New Roman"/>
          <w:b/>
        </w:rPr>
      </w:pPr>
      <w:r w:rsidRPr="006D126B">
        <w:rPr>
          <w:rFonts w:ascii="Times New Roman" w:hAnsi="Times New Roman"/>
          <w:b/>
        </w:rPr>
        <w:t>16.02</w:t>
      </w:r>
    </w:p>
    <w:p w:rsidR="003226F9" w:rsidRDefault="00C15465">
      <w:pPr>
        <w:rPr>
          <w:rFonts w:ascii="Times New Roman" w:hAnsi="Times New Roman"/>
        </w:rPr>
      </w:pPr>
      <w:r>
        <w:rPr>
          <w:rFonts w:ascii="Times New Roman" w:hAnsi="Times New Roman"/>
        </w:rPr>
        <w:t>П.4.1 составить схему «Критерии вида».</w:t>
      </w:r>
    </w:p>
    <w:p w:rsidR="00C15465" w:rsidRDefault="00C15465">
      <w:pPr>
        <w:rPr>
          <w:rFonts w:ascii="Times New Roman" w:hAnsi="Times New Roman"/>
        </w:rPr>
      </w:pPr>
      <w:r>
        <w:rPr>
          <w:rFonts w:ascii="Times New Roman" w:hAnsi="Times New Roman"/>
        </w:rPr>
        <w:t>Проверочная работа «Организменный уровень» выполнить в тетради.</w:t>
      </w:r>
    </w:p>
    <w:p w:rsidR="00C15465" w:rsidRPr="00C15465" w:rsidRDefault="00C15465" w:rsidP="00C15465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C15465">
        <w:rPr>
          <w:rFonts w:ascii="Times New Roman" w:hAnsi="Times New Roman"/>
          <w:b/>
          <w:i/>
          <w:sz w:val="20"/>
          <w:szCs w:val="20"/>
        </w:rPr>
        <w:t>Задание 1 . тест</w:t>
      </w:r>
    </w:p>
    <w:p w:rsidR="00C15465" w:rsidRPr="00C15465" w:rsidRDefault="00C15465" w:rsidP="00C15465">
      <w:pPr>
        <w:pStyle w:val="a3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C1546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При бесполом размножении образующиеся особи по сравнению </w:t>
      </w:r>
      <w:proofErr w:type="gramStart"/>
      <w:r w:rsidRPr="00C15465">
        <w:rPr>
          <w:rFonts w:ascii="Times New Roman" w:hAnsi="Times New Roman" w:cs="Times New Roman"/>
          <w:b/>
          <w:bCs/>
          <w:sz w:val="20"/>
          <w:szCs w:val="20"/>
          <w:u w:val="single"/>
        </w:rPr>
        <w:t>с</w:t>
      </w:r>
      <w:proofErr w:type="gramEnd"/>
      <w:r w:rsidRPr="00C1546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родительской</w:t>
      </w:r>
      <w:r w:rsidRPr="00C15465">
        <w:rPr>
          <w:rFonts w:ascii="Times New Roman" w:hAnsi="Times New Roman" w:cs="Times New Roman"/>
          <w:bCs/>
          <w:sz w:val="20"/>
          <w:szCs w:val="20"/>
          <w:u w:val="single"/>
        </w:rPr>
        <w:t>:</w:t>
      </w:r>
    </w:p>
    <w:p w:rsidR="00C15465" w:rsidRPr="00C15465" w:rsidRDefault="00C15465" w:rsidP="00C15465">
      <w:pPr>
        <w:pStyle w:val="a3"/>
        <w:spacing w:after="0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C15465">
        <w:rPr>
          <w:rFonts w:ascii="Times New Roman" w:hAnsi="Times New Roman" w:cs="Times New Roman"/>
          <w:bCs/>
          <w:sz w:val="20"/>
          <w:szCs w:val="20"/>
        </w:rPr>
        <w:t xml:space="preserve">а. </w:t>
      </w:r>
      <w:proofErr w:type="gramStart"/>
      <w:r w:rsidRPr="00C15465">
        <w:rPr>
          <w:rFonts w:ascii="Times New Roman" w:hAnsi="Times New Roman" w:cs="Times New Roman"/>
          <w:bCs/>
          <w:sz w:val="20"/>
          <w:szCs w:val="20"/>
        </w:rPr>
        <w:t>сходны</w:t>
      </w:r>
      <w:proofErr w:type="gramEnd"/>
      <w:r w:rsidRPr="00C15465">
        <w:rPr>
          <w:rFonts w:ascii="Times New Roman" w:hAnsi="Times New Roman" w:cs="Times New Roman"/>
          <w:bCs/>
          <w:sz w:val="20"/>
          <w:szCs w:val="20"/>
        </w:rPr>
        <w:t xml:space="preserve"> по своим наследственным признакам;</w:t>
      </w:r>
    </w:p>
    <w:p w:rsidR="00C15465" w:rsidRPr="00C15465" w:rsidRDefault="00C15465" w:rsidP="00C15465">
      <w:pPr>
        <w:pStyle w:val="a3"/>
        <w:spacing w:after="0"/>
        <w:ind w:left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C15465">
        <w:rPr>
          <w:rFonts w:ascii="Times New Roman" w:hAnsi="Times New Roman" w:cs="Times New Roman"/>
          <w:bCs/>
          <w:sz w:val="20"/>
          <w:szCs w:val="20"/>
        </w:rPr>
        <w:t>б</w:t>
      </w:r>
      <w:proofErr w:type="gramEnd"/>
      <w:r w:rsidRPr="00C15465">
        <w:rPr>
          <w:rFonts w:ascii="Times New Roman" w:hAnsi="Times New Roman" w:cs="Times New Roman"/>
          <w:bCs/>
          <w:sz w:val="20"/>
          <w:szCs w:val="20"/>
        </w:rPr>
        <w:t>. могут иметь незначительные наследственные различия;</w:t>
      </w:r>
    </w:p>
    <w:p w:rsidR="00C15465" w:rsidRPr="00C15465" w:rsidRDefault="00C15465" w:rsidP="00C15465">
      <w:pPr>
        <w:pStyle w:val="a3"/>
        <w:spacing w:after="0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C15465">
        <w:rPr>
          <w:rFonts w:ascii="Times New Roman" w:hAnsi="Times New Roman" w:cs="Times New Roman"/>
          <w:bCs/>
          <w:sz w:val="20"/>
          <w:szCs w:val="20"/>
        </w:rPr>
        <w:t xml:space="preserve">в. </w:t>
      </w:r>
      <w:proofErr w:type="gramStart"/>
      <w:r w:rsidRPr="00C15465">
        <w:rPr>
          <w:rFonts w:ascii="Times New Roman" w:hAnsi="Times New Roman" w:cs="Times New Roman"/>
          <w:bCs/>
          <w:sz w:val="20"/>
          <w:szCs w:val="20"/>
        </w:rPr>
        <w:t>различны</w:t>
      </w:r>
      <w:proofErr w:type="gramEnd"/>
      <w:r w:rsidRPr="00C15465">
        <w:rPr>
          <w:rFonts w:ascii="Times New Roman" w:hAnsi="Times New Roman" w:cs="Times New Roman"/>
          <w:bCs/>
          <w:sz w:val="20"/>
          <w:szCs w:val="20"/>
        </w:rPr>
        <w:t xml:space="preserve"> по своим наследственным признакам.</w:t>
      </w:r>
    </w:p>
    <w:p w:rsidR="00C15465" w:rsidRPr="00C15465" w:rsidRDefault="00C15465" w:rsidP="00C15465">
      <w:pPr>
        <w:pStyle w:val="a3"/>
        <w:spacing w:after="0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C15465">
        <w:rPr>
          <w:rFonts w:ascii="Times New Roman" w:hAnsi="Times New Roman" w:cs="Times New Roman"/>
          <w:b/>
          <w:sz w:val="20"/>
          <w:szCs w:val="20"/>
          <w:u w:val="single"/>
        </w:rPr>
        <w:t>2 . Размножение – это процесс:</w:t>
      </w:r>
      <w:r w:rsidRPr="00C15465">
        <w:rPr>
          <w:rFonts w:ascii="Times New Roman" w:hAnsi="Times New Roman" w:cs="Times New Roman"/>
          <w:b/>
          <w:sz w:val="20"/>
          <w:szCs w:val="20"/>
          <w:u w:val="single"/>
        </w:rPr>
        <w:br/>
      </w:r>
      <w:r w:rsidRPr="00C15465">
        <w:rPr>
          <w:rFonts w:ascii="Times New Roman" w:hAnsi="Times New Roman" w:cs="Times New Roman"/>
          <w:sz w:val="20"/>
          <w:szCs w:val="20"/>
        </w:rPr>
        <w:t>а) увеличения числа клеток;                                  б) воспроизведения себе подобных;</w:t>
      </w:r>
      <w:r w:rsidRPr="00C15465">
        <w:rPr>
          <w:rFonts w:ascii="Times New Roman" w:hAnsi="Times New Roman" w:cs="Times New Roman"/>
          <w:sz w:val="20"/>
          <w:szCs w:val="20"/>
        </w:rPr>
        <w:br/>
        <w:t>в) развития организмов в процессе эволюции;    г) изменения особи с момента рождения до ее смерти</w:t>
      </w:r>
      <w:r w:rsidRPr="00C15465">
        <w:rPr>
          <w:rFonts w:ascii="Times New Roman" w:hAnsi="Times New Roman" w:cs="Times New Roman"/>
          <w:bCs/>
          <w:sz w:val="20"/>
          <w:szCs w:val="20"/>
        </w:rPr>
        <w:t>.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</w:rPr>
        <w:t>3.</w:t>
      </w:r>
      <w:r w:rsidRPr="00C15465">
        <w:rPr>
          <w:rFonts w:ascii="Times New Roman" w:hAnsi="Times New Roman"/>
          <w:sz w:val="20"/>
          <w:szCs w:val="20"/>
        </w:rPr>
        <w:t xml:space="preserve"> </w:t>
      </w:r>
      <w:r w:rsidRPr="00C15465">
        <w:rPr>
          <w:rFonts w:ascii="Times New Roman" w:hAnsi="Times New Roman"/>
          <w:b/>
          <w:sz w:val="20"/>
          <w:szCs w:val="20"/>
          <w:u w:val="single"/>
        </w:rPr>
        <w:t>При скрещивании двух гомозиготных организмов, различающихся по одной паре признаков, новое поколение гибридов окажется единообразным и будет похоже на одного из родителей. Это положение иллюстрирует следующий закон генетики: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закон расщепления;</w:t>
      </w:r>
      <w:r w:rsidRPr="00C15465">
        <w:rPr>
          <w:rFonts w:ascii="Times New Roman" w:hAnsi="Times New Roman"/>
          <w:sz w:val="20"/>
          <w:szCs w:val="20"/>
        </w:rPr>
        <w:br/>
        <w:t>б) закон сцепленного наследования;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>в) правило доминирования;</w:t>
      </w:r>
      <w:r w:rsidRPr="00C15465">
        <w:rPr>
          <w:rFonts w:ascii="Times New Roman" w:hAnsi="Times New Roman"/>
          <w:sz w:val="20"/>
          <w:szCs w:val="20"/>
        </w:rPr>
        <w:br/>
        <w:t>г) закон независимого распределения генов.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  <w:sectPr w:rsidR="00C15465" w:rsidRPr="00C15465" w:rsidSect="003F09F4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4. Моногибридное скрещивание – это скрещивание родительских форм, которые различаются </w:t>
      </w:r>
      <w:proofErr w:type="gramStart"/>
      <w:r w:rsidRPr="00C15465">
        <w:rPr>
          <w:rFonts w:ascii="Times New Roman" w:hAnsi="Times New Roman"/>
          <w:b/>
          <w:sz w:val="20"/>
          <w:szCs w:val="20"/>
          <w:u w:val="single"/>
        </w:rPr>
        <w:t>по</w:t>
      </w:r>
      <w:proofErr w:type="gramEnd"/>
      <w:r w:rsidRPr="00C15465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3F09F4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окраске и форме семян;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>б) двум парам признакам;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>в) одной паре признаков;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>г) форме и размерам семян.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A50741">
          <w:type w:val="continuous"/>
          <w:pgSz w:w="11906" w:h="16838"/>
          <w:pgMar w:top="426" w:right="850" w:bottom="993" w:left="993" w:header="708" w:footer="708" w:gutter="0"/>
          <w:cols w:num="4" w:space="709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>5. В своей работе Г.Мендель применил метод исследования, при котором скрещивал различающиеся по определенным признакам родительские формы и прослеживал появление изучаемых признаков в ряде поколений. Этот метод исследования называется: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гибридологическим;</w:t>
      </w:r>
      <w:r w:rsidRPr="00C15465">
        <w:rPr>
          <w:rFonts w:ascii="Times New Roman" w:hAnsi="Times New Roman"/>
          <w:sz w:val="20"/>
          <w:szCs w:val="20"/>
        </w:rPr>
        <w:br/>
        <w:t>б) биохимическим;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>в) цитогенетическим;</w:t>
      </w:r>
      <w:r w:rsidRPr="00C15465">
        <w:rPr>
          <w:rFonts w:ascii="Times New Roman" w:hAnsi="Times New Roman"/>
          <w:sz w:val="20"/>
          <w:szCs w:val="20"/>
        </w:rPr>
        <w:br/>
        <w:t>г) генеалогическим.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140" w:bottom="1134" w:left="709" w:header="708" w:footer="708" w:gutter="0"/>
          <w:cols w:num="2" w:space="45"/>
          <w:docGrid w:linePitch="360"/>
        </w:sectPr>
      </w:pPr>
    </w:p>
    <w:p w:rsidR="00C15465" w:rsidRPr="00C15465" w:rsidRDefault="00C15465" w:rsidP="00C15465">
      <w:pPr>
        <w:spacing w:before="100" w:beforeAutospacing="1"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>6. Определите среди перечисленных генотипов рецессивный гомозиготный генотип:</w:t>
      </w:r>
    </w:p>
    <w:p w:rsidR="00C15465" w:rsidRPr="00C15465" w:rsidRDefault="00C15465" w:rsidP="00C15465">
      <w:pPr>
        <w:spacing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 xml:space="preserve">а) </w:t>
      </w:r>
      <w:r w:rsidRPr="00C15465">
        <w:rPr>
          <w:rFonts w:ascii="Times New Roman" w:hAnsi="Times New Roman"/>
          <w:bCs/>
          <w:sz w:val="20"/>
          <w:szCs w:val="20"/>
        </w:rPr>
        <w:t>АА</w:t>
      </w:r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>б)</w:t>
      </w:r>
      <w:r w:rsidRPr="00C15465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Аа</w:t>
      </w:r>
      <w:proofErr w:type="spellEnd"/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 xml:space="preserve">в)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Bb</w:t>
      </w:r>
      <w:proofErr w:type="spellEnd"/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г)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аа</w:t>
      </w:r>
      <w:proofErr w:type="spellEnd"/>
      <w:r w:rsidRPr="00C15465">
        <w:rPr>
          <w:rFonts w:ascii="Times New Roman" w:hAnsi="Times New Roman"/>
          <w:sz w:val="20"/>
          <w:szCs w:val="20"/>
        </w:rPr>
        <w:t>.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>7. Среди перечисленных генотипов укажите гетерозиготный генотип:</w:t>
      </w:r>
    </w:p>
    <w:p w:rsidR="00C15465" w:rsidRPr="00C15465" w:rsidRDefault="00C15465" w:rsidP="00C15465">
      <w:pPr>
        <w:spacing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 xml:space="preserve">а)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Аа</w:t>
      </w:r>
      <w:proofErr w:type="spellEnd"/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б) </w:t>
      </w:r>
      <w:r w:rsidRPr="00C15465">
        <w:rPr>
          <w:rFonts w:ascii="Times New Roman" w:hAnsi="Times New Roman"/>
          <w:bCs/>
          <w:sz w:val="20"/>
          <w:szCs w:val="20"/>
        </w:rPr>
        <w:t>АА</w:t>
      </w:r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 xml:space="preserve">в)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аа</w:t>
      </w:r>
      <w:proofErr w:type="spellEnd"/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г)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bb</w:t>
      </w:r>
      <w:proofErr w:type="spellEnd"/>
      <w:r w:rsidRPr="00C15465">
        <w:rPr>
          <w:rFonts w:ascii="Times New Roman" w:hAnsi="Times New Roman"/>
          <w:sz w:val="20"/>
          <w:szCs w:val="20"/>
        </w:rPr>
        <w:t>.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>8. Из перечисленных генов доминантным является:</w:t>
      </w:r>
    </w:p>
    <w:p w:rsidR="00C15465" w:rsidRPr="00C15465" w:rsidRDefault="00C15465" w:rsidP="00C15465">
      <w:pPr>
        <w:spacing w:beforeAutospacing="1" w:after="100" w:afterAutospacing="1" w:line="240" w:lineRule="auto"/>
        <w:rPr>
          <w:rFonts w:ascii="Times New Roman" w:hAnsi="Times New Roman"/>
          <w:b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 xml:space="preserve">а) </w:t>
      </w:r>
      <w:r w:rsidRPr="00C15465">
        <w:rPr>
          <w:rFonts w:ascii="Times New Roman" w:hAnsi="Times New Roman"/>
          <w:bCs/>
          <w:sz w:val="20"/>
          <w:szCs w:val="20"/>
        </w:rPr>
        <w:t>а</w:t>
      </w:r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б)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b</w:t>
      </w:r>
      <w:proofErr w:type="spellEnd"/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 xml:space="preserve">в) </w:t>
      </w:r>
      <w:r w:rsidRPr="00C15465">
        <w:rPr>
          <w:rFonts w:ascii="Times New Roman" w:hAnsi="Times New Roman"/>
          <w:bCs/>
          <w:sz w:val="20"/>
          <w:szCs w:val="20"/>
        </w:rPr>
        <w:t>с</w:t>
      </w:r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г) </w:t>
      </w:r>
      <w:r w:rsidRPr="00C15465">
        <w:rPr>
          <w:rFonts w:ascii="Times New Roman" w:hAnsi="Times New Roman"/>
          <w:bCs/>
          <w:sz w:val="20"/>
          <w:szCs w:val="20"/>
        </w:rPr>
        <w:t>A</w:t>
      </w:r>
      <w:r w:rsidRPr="00C15465">
        <w:rPr>
          <w:rFonts w:ascii="Times New Roman" w:hAnsi="Times New Roman"/>
          <w:sz w:val="20"/>
          <w:szCs w:val="20"/>
        </w:rPr>
        <w:t>.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9. У особи с генотипом </w:t>
      </w:r>
      <w:r w:rsidRPr="00C15465">
        <w:rPr>
          <w:rFonts w:ascii="Times New Roman" w:hAnsi="Times New Roman"/>
          <w:b/>
          <w:bCs/>
          <w:sz w:val="20"/>
          <w:szCs w:val="20"/>
          <w:u w:val="single"/>
        </w:rPr>
        <w:t>ААВВ</w:t>
      </w:r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 могут образоваться гаметы:</w:t>
      </w:r>
    </w:p>
    <w:p w:rsidR="00C15465" w:rsidRPr="00C15465" w:rsidRDefault="00C15465" w:rsidP="00C15465">
      <w:pPr>
        <w:spacing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 xml:space="preserve">а) </w:t>
      </w:r>
      <w:r w:rsidRPr="00C15465">
        <w:rPr>
          <w:rFonts w:ascii="Times New Roman" w:hAnsi="Times New Roman"/>
          <w:bCs/>
          <w:sz w:val="20"/>
          <w:szCs w:val="20"/>
        </w:rPr>
        <w:t>АА</w:t>
      </w:r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б) </w:t>
      </w:r>
      <w:r w:rsidRPr="00C15465">
        <w:rPr>
          <w:rFonts w:ascii="Times New Roman" w:hAnsi="Times New Roman"/>
          <w:bCs/>
          <w:sz w:val="20"/>
          <w:szCs w:val="20"/>
        </w:rPr>
        <w:t>АB</w:t>
      </w:r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 xml:space="preserve">в) </w:t>
      </w:r>
      <w:proofErr w:type="gramStart"/>
      <w:r w:rsidRPr="00C15465">
        <w:rPr>
          <w:rFonts w:ascii="Times New Roman" w:hAnsi="Times New Roman"/>
          <w:bCs/>
          <w:sz w:val="20"/>
          <w:szCs w:val="20"/>
        </w:rPr>
        <w:t>ВВ</w:t>
      </w:r>
      <w:proofErr w:type="gramEnd"/>
      <w:r w:rsidRPr="00C15465">
        <w:rPr>
          <w:rFonts w:ascii="Times New Roman" w:hAnsi="Times New Roman"/>
          <w:sz w:val="20"/>
          <w:szCs w:val="20"/>
        </w:rPr>
        <w:t>;</w:t>
      </w:r>
      <w:r w:rsidRPr="00C15465">
        <w:rPr>
          <w:rFonts w:ascii="Times New Roman" w:hAnsi="Times New Roman"/>
          <w:sz w:val="20"/>
          <w:szCs w:val="20"/>
        </w:rPr>
        <w:br/>
        <w:t xml:space="preserve">г) </w:t>
      </w:r>
      <w:proofErr w:type="spellStart"/>
      <w:r w:rsidRPr="00C15465">
        <w:rPr>
          <w:rFonts w:ascii="Times New Roman" w:hAnsi="Times New Roman"/>
          <w:bCs/>
          <w:sz w:val="20"/>
          <w:szCs w:val="20"/>
        </w:rPr>
        <w:t>Ab</w:t>
      </w:r>
      <w:proofErr w:type="spellEnd"/>
      <w:r w:rsidRPr="00C15465">
        <w:rPr>
          <w:rFonts w:ascii="Times New Roman" w:hAnsi="Times New Roman"/>
          <w:sz w:val="20"/>
          <w:szCs w:val="20"/>
        </w:rPr>
        <w:t>.</w:t>
      </w:r>
    </w:p>
    <w:p w:rsidR="00C15465" w:rsidRPr="00C15465" w:rsidRDefault="00C15465" w:rsidP="00C1546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10. Определите фенотипический признак растения гороха с генотипом </w:t>
      </w:r>
      <w:proofErr w:type="spellStart"/>
      <w:r w:rsidRPr="00C15465">
        <w:rPr>
          <w:rFonts w:ascii="Times New Roman" w:hAnsi="Times New Roman"/>
          <w:b/>
          <w:bCs/>
          <w:sz w:val="20"/>
          <w:szCs w:val="20"/>
          <w:u w:val="single"/>
        </w:rPr>
        <w:t>aaBb</w:t>
      </w:r>
      <w:proofErr w:type="spellEnd"/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 (семена желтые – </w:t>
      </w:r>
      <w:r w:rsidRPr="00C15465">
        <w:rPr>
          <w:rFonts w:ascii="Times New Roman" w:hAnsi="Times New Roman"/>
          <w:b/>
          <w:bCs/>
          <w:sz w:val="20"/>
          <w:szCs w:val="20"/>
          <w:u w:val="single"/>
        </w:rPr>
        <w:t>А</w:t>
      </w:r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, зеленые – </w:t>
      </w:r>
      <w:r w:rsidRPr="00C15465">
        <w:rPr>
          <w:rFonts w:ascii="Times New Roman" w:hAnsi="Times New Roman"/>
          <w:b/>
          <w:bCs/>
          <w:sz w:val="20"/>
          <w:szCs w:val="20"/>
          <w:u w:val="single"/>
        </w:rPr>
        <w:t>а</w:t>
      </w:r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, гладкие – </w:t>
      </w:r>
      <w:proofErr w:type="gramStart"/>
      <w:r w:rsidRPr="00C15465">
        <w:rPr>
          <w:rFonts w:ascii="Times New Roman" w:hAnsi="Times New Roman"/>
          <w:b/>
          <w:bCs/>
          <w:sz w:val="20"/>
          <w:szCs w:val="20"/>
          <w:u w:val="single"/>
        </w:rPr>
        <w:t>В</w:t>
      </w:r>
      <w:proofErr w:type="gramEnd"/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, морщинистые – </w:t>
      </w:r>
      <w:proofErr w:type="spellStart"/>
      <w:r w:rsidRPr="00C15465">
        <w:rPr>
          <w:rFonts w:ascii="Times New Roman" w:hAnsi="Times New Roman"/>
          <w:b/>
          <w:bCs/>
          <w:sz w:val="20"/>
          <w:szCs w:val="20"/>
          <w:u w:val="single"/>
        </w:rPr>
        <w:t>b</w:t>
      </w:r>
      <w:proofErr w:type="spellEnd"/>
      <w:r w:rsidRPr="00C15465">
        <w:rPr>
          <w:rFonts w:ascii="Times New Roman" w:hAnsi="Times New Roman"/>
          <w:b/>
          <w:sz w:val="20"/>
          <w:szCs w:val="20"/>
          <w:u w:val="single"/>
        </w:rPr>
        <w:t>):</w:t>
      </w:r>
    </w:p>
    <w:p w:rsidR="00C15465" w:rsidRPr="00C15465" w:rsidRDefault="00C15465" w:rsidP="00C15465">
      <w:pPr>
        <w:spacing w:beforeAutospacing="1" w:after="100" w:afterAutospacing="1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  <w:r w:rsidRPr="00C15465">
        <w:rPr>
          <w:rFonts w:ascii="Times New Roman" w:hAnsi="Times New Roman"/>
          <w:sz w:val="20"/>
          <w:szCs w:val="20"/>
        </w:rPr>
        <w:lastRenderedPageBreak/>
        <w:t>а) семена зеленые гладкие;</w:t>
      </w:r>
      <w:r w:rsidRPr="00C15465">
        <w:rPr>
          <w:rFonts w:ascii="Times New Roman" w:hAnsi="Times New Roman"/>
          <w:sz w:val="20"/>
          <w:szCs w:val="20"/>
        </w:rPr>
        <w:br/>
        <w:t>б) семена зеленые морщинистые;</w:t>
      </w:r>
      <w:r w:rsidRPr="00C15465">
        <w:rPr>
          <w:rFonts w:ascii="Times New Roman" w:hAnsi="Times New Roman"/>
          <w:sz w:val="20"/>
          <w:szCs w:val="20"/>
        </w:rPr>
        <w:br/>
      </w:r>
      <w:r w:rsidRPr="00C15465">
        <w:rPr>
          <w:rFonts w:ascii="Times New Roman" w:hAnsi="Times New Roman"/>
          <w:sz w:val="20"/>
          <w:szCs w:val="20"/>
        </w:rPr>
        <w:lastRenderedPageBreak/>
        <w:t>в) семена желтые гладкие;</w:t>
      </w:r>
      <w:r w:rsidRPr="00C15465">
        <w:rPr>
          <w:rFonts w:ascii="Times New Roman" w:hAnsi="Times New Roman"/>
          <w:sz w:val="20"/>
          <w:szCs w:val="20"/>
        </w:rPr>
        <w:br/>
        <w:t>г) семена желтые морщинистые.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11. </w:t>
      </w:r>
      <w:proofErr w:type="spellStart"/>
      <w:r w:rsidRPr="00C15465">
        <w:rPr>
          <w:rFonts w:ascii="Times New Roman" w:hAnsi="Times New Roman"/>
          <w:b/>
          <w:sz w:val="20"/>
          <w:szCs w:val="20"/>
          <w:u w:val="single"/>
        </w:rPr>
        <w:t>Модификационная</w:t>
      </w:r>
      <w:proofErr w:type="spellEnd"/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 изменчивость- это: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генотипическая стабильность особей;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>б) изменение генотипа под влиянием среды;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в) изменение фенотипа под влиянием среды;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 xml:space="preserve">г) норма реакции. 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966C5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>12. С изменением последовательности нуклеотидов ДНК связаны: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генные мутации;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>б) хромосомные мутации;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в) геномные мутации;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966C5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  <w:r w:rsidRPr="00C15465">
        <w:rPr>
          <w:rFonts w:ascii="Times New Roman" w:hAnsi="Times New Roman"/>
          <w:sz w:val="20"/>
          <w:szCs w:val="20"/>
        </w:rPr>
        <w:t>г) все виды мутаций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>13. Закон гомологических рядов наследственной изменчивости создан: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Н.И. Вавиловым;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>б) И.В. Мичуриным;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в) Т. Морганом;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>г) С.С. Четвериковым.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966C59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14.Явление гетерозиса возникает </w:t>
      </w:r>
      <w:proofErr w:type="gramStart"/>
      <w:r w:rsidRPr="00C15465">
        <w:rPr>
          <w:rFonts w:ascii="Times New Roman" w:hAnsi="Times New Roman"/>
          <w:b/>
          <w:sz w:val="20"/>
          <w:szCs w:val="20"/>
          <w:u w:val="single"/>
        </w:rPr>
        <w:t>при</w:t>
      </w:r>
      <w:proofErr w:type="gramEnd"/>
      <w:r w:rsidRPr="00C15465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 xml:space="preserve">а) </w:t>
      </w:r>
      <w:proofErr w:type="gramStart"/>
      <w:r w:rsidRPr="00C15465">
        <w:rPr>
          <w:rFonts w:ascii="Times New Roman" w:hAnsi="Times New Roman"/>
          <w:sz w:val="20"/>
          <w:szCs w:val="20"/>
        </w:rPr>
        <w:t>инбридинге</w:t>
      </w:r>
      <w:proofErr w:type="gramEnd"/>
      <w:r w:rsidRPr="00C15465">
        <w:rPr>
          <w:rFonts w:ascii="Times New Roman" w:hAnsi="Times New Roman"/>
          <w:sz w:val="20"/>
          <w:szCs w:val="20"/>
        </w:rPr>
        <w:t>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 xml:space="preserve">б) </w:t>
      </w:r>
      <w:proofErr w:type="gramStart"/>
      <w:r w:rsidRPr="00C15465">
        <w:rPr>
          <w:rFonts w:ascii="Times New Roman" w:hAnsi="Times New Roman"/>
          <w:sz w:val="20"/>
          <w:szCs w:val="20"/>
        </w:rPr>
        <w:t>аутбридинге</w:t>
      </w:r>
      <w:proofErr w:type="gramEnd"/>
      <w:r w:rsidRPr="00C15465">
        <w:rPr>
          <w:rFonts w:ascii="Times New Roman" w:hAnsi="Times New Roman"/>
          <w:sz w:val="20"/>
          <w:szCs w:val="20"/>
        </w:rPr>
        <w:t>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 xml:space="preserve">в) массовом </w:t>
      </w:r>
      <w:proofErr w:type="gramStart"/>
      <w:r w:rsidRPr="00C15465">
        <w:rPr>
          <w:rFonts w:ascii="Times New Roman" w:hAnsi="Times New Roman"/>
          <w:sz w:val="20"/>
          <w:szCs w:val="20"/>
        </w:rPr>
        <w:t>отборе</w:t>
      </w:r>
      <w:proofErr w:type="gramEnd"/>
      <w:r w:rsidRPr="00C15465">
        <w:rPr>
          <w:rFonts w:ascii="Times New Roman" w:hAnsi="Times New Roman"/>
          <w:sz w:val="20"/>
          <w:szCs w:val="20"/>
        </w:rPr>
        <w:t>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3F09F4">
          <w:type w:val="continuous"/>
          <w:pgSz w:w="11906" w:h="16838"/>
          <w:pgMar w:top="426" w:right="850" w:bottom="851" w:left="993" w:header="708" w:footer="708" w:gutter="0"/>
          <w:cols w:num="2" w:space="708"/>
          <w:docGrid w:linePitch="360"/>
        </w:sectPr>
      </w:pPr>
      <w:r w:rsidRPr="00C15465">
        <w:rPr>
          <w:rFonts w:ascii="Times New Roman" w:hAnsi="Times New Roman"/>
          <w:sz w:val="20"/>
          <w:szCs w:val="20"/>
        </w:rPr>
        <w:t xml:space="preserve">г) искусственном </w:t>
      </w:r>
      <w:proofErr w:type="gramStart"/>
      <w:r w:rsidRPr="00C15465">
        <w:rPr>
          <w:rFonts w:ascii="Times New Roman" w:hAnsi="Times New Roman"/>
          <w:sz w:val="20"/>
          <w:szCs w:val="20"/>
        </w:rPr>
        <w:t>мутагенезе</w:t>
      </w:r>
      <w:proofErr w:type="gramEnd"/>
      <w:r w:rsidRPr="00C15465">
        <w:rPr>
          <w:rFonts w:ascii="Times New Roman" w:hAnsi="Times New Roman"/>
          <w:sz w:val="20"/>
          <w:szCs w:val="20"/>
        </w:rPr>
        <w:t>.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15465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15. </w:t>
      </w:r>
      <w:proofErr w:type="gramStart"/>
      <w:r w:rsidRPr="00C15465">
        <w:rPr>
          <w:rFonts w:ascii="Times New Roman" w:hAnsi="Times New Roman"/>
          <w:b/>
          <w:sz w:val="20"/>
          <w:szCs w:val="20"/>
          <w:u w:val="single"/>
        </w:rPr>
        <w:t>Тритикале</w:t>
      </w:r>
      <w:proofErr w:type="gramEnd"/>
      <w:r w:rsidRPr="00C15465">
        <w:rPr>
          <w:rFonts w:ascii="Times New Roman" w:hAnsi="Times New Roman"/>
          <w:b/>
          <w:sz w:val="20"/>
          <w:szCs w:val="20"/>
          <w:u w:val="single"/>
        </w:rPr>
        <w:t xml:space="preserve"> – это гибрид: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8A64C9">
          <w:type w:val="continuous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lastRenderedPageBreak/>
        <w:t>а) ржи и ячменя;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>б) пшеницы и овса;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>в) ржи и пшеницы;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15465">
        <w:rPr>
          <w:rFonts w:ascii="Times New Roman" w:hAnsi="Times New Roman"/>
          <w:sz w:val="20"/>
          <w:szCs w:val="20"/>
        </w:rPr>
        <w:t xml:space="preserve">г) ржи, ячменя, овса. 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sz w:val="20"/>
          <w:szCs w:val="20"/>
        </w:rPr>
        <w:sectPr w:rsidR="00C15465" w:rsidRPr="00C15465" w:rsidSect="009561BD">
          <w:type w:val="continuous"/>
          <w:pgSz w:w="11906" w:h="16838"/>
          <w:pgMar w:top="426" w:right="850" w:bottom="1134" w:left="993" w:header="708" w:footer="708" w:gutter="0"/>
          <w:cols w:num="2" w:space="708"/>
          <w:docGrid w:linePitch="360"/>
        </w:sectPr>
      </w:pP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15465">
        <w:rPr>
          <w:rFonts w:ascii="Times New Roman" w:hAnsi="Times New Roman"/>
          <w:b/>
          <w:i/>
          <w:sz w:val="20"/>
          <w:szCs w:val="20"/>
        </w:rPr>
        <w:lastRenderedPageBreak/>
        <w:t xml:space="preserve">Задание 2. Задача. </w:t>
      </w:r>
    </w:p>
    <w:p w:rsidR="00C15465" w:rsidRPr="00C15465" w:rsidRDefault="00C15465" w:rsidP="00C15465">
      <w:pPr>
        <w:spacing w:after="0" w:line="240" w:lineRule="auto"/>
        <w:ind w:left="720"/>
        <w:rPr>
          <w:rFonts w:ascii="Times New Roman" w:hAnsi="Times New Roman"/>
        </w:rPr>
      </w:pPr>
      <w:r w:rsidRPr="00C15465">
        <w:rPr>
          <w:rFonts w:ascii="Times New Roman" w:hAnsi="Times New Roman"/>
        </w:rPr>
        <w:t xml:space="preserve">У супругов, страдающих дальнозоркостью, родился ребенок с нормальным зрением. Какова вероятность появления в этой семье ребенка с дальнозоркостью, если известно, что ген дальнозоркости доминирует над геном нормального зрения? </w:t>
      </w:r>
    </w:p>
    <w:p w:rsidR="00C15465" w:rsidRPr="00C15465" w:rsidRDefault="00C15465" w:rsidP="00C1546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15465">
        <w:rPr>
          <w:rFonts w:ascii="Times New Roman" w:hAnsi="Times New Roman"/>
          <w:b/>
          <w:i/>
          <w:sz w:val="20"/>
          <w:szCs w:val="20"/>
        </w:rPr>
        <w:t>Задание 3.</w:t>
      </w:r>
    </w:p>
    <w:p w:rsidR="00C15465" w:rsidRPr="00C15465" w:rsidRDefault="00C15465" w:rsidP="00C1546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15465">
        <w:rPr>
          <w:rFonts w:ascii="Times New Roman" w:eastAsia="Times New Roman" w:hAnsi="Times New Roman" w:cs="Times New Roman"/>
          <w:lang w:eastAsia="ru-RU"/>
        </w:rPr>
        <w:t>Почему теоретической основой селекции является генетика?</w:t>
      </w:r>
    </w:p>
    <w:p w:rsidR="00C15465" w:rsidRPr="00C15465" w:rsidRDefault="00C15465" w:rsidP="00C1546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15465">
        <w:rPr>
          <w:rFonts w:ascii="Times New Roman" w:eastAsia="Times New Roman" w:hAnsi="Times New Roman" w:cs="Times New Roman"/>
          <w:lang w:eastAsia="ru-RU"/>
        </w:rPr>
        <w:t xml:space="preserve">Что называется кроссинговером? В чем его суть и биологическое значение? </w:t>
      </w:r>
    </w:p>
    <w:p w:rsidR="00C15465" w:rsidRPr="00C15465" w:rsidRDefault="00C15465" w:rsidP="00C15465">
      <w:pPr>
        <w:spacing w:after="0"/>
        <w:rPr>
          <w:rFonts w:ascii="Times New Roman" w:hAnsi="Times New Roman"/>
          <w:b/>
        </w:rPr>
      </w:pPr>
    </w:p>
    <w:p w:rsidR="00C15465" w:rsidRPr="00C15465" w:rsidRDefault="00C15465" w:rsidP="00C15465">
      <w:pPr>
        <w:spacing w:after="0"/>
        <w:rPr>
          <w:rFonts w:ascii="Times New Roman" w:hAnsi="Times New Roman"/>
          <w:b/>
        </w:rPr>
      </w:pPr>
    </w:p>
    <w:p w:rsidR="00C15465" w:rsidRPr="00C15465" w:rsidRDefault="00C15465">
      <w:pPr>
        <w:rPr>
          <w:rFonts w:ascii="Times New Roman" w:hAnsi="Times New Roman"/>
        </w:rPr>
      </w:pPr>
    </w:p>
    <w:p w:rsidR="006D126B" w:rsidRPr="00C15465" w:rsidRDefault="006D126B">
      <w:pPr>
        <w:rPr>
          <w:rFonts w:ascii="Times New Roman" w:hAnsi="Times New Roman"/>
        </w:rPr>
      </w:pPr>
    </w:p>
    <w:sectPr w:rsidR="006D126B" w:rsidRPr="00C15465" w:rsidSect="00D5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60B2A"/>
    <w:multiLevelType w:val="hybridMultilevel"/>
    <w:tmpl w:val="7B40BC0C"/>
    <w:lvl w:ilvl="0" w:tplc="C130C71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2F81148"/>
    <w:multiLevelType w:val="hybridMultilevel"/>
    <w:tmpl w:val="7A2E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40EDF"/>
    <w:rsid w:val="00022E7C"/>
    <w:rsid w:val="00040EDF"/>
    <w:rsid w:val="000B5D5D"/>
    <w:rsid w:val="000E62E4"/>
    <w:rsid w:val="001768A3"/>
    <w:rsid w:val="003226F9"/>
    <w:rsid w:val="00481058"/>
    <w:rsid w:val="004D3819"/>
    <w:rsid w:val="006D126B"/>
    <w:rsid w:val="007B419A"/>
    <w:rsid w:val="009F5278"/>
    <w:rsid w:val="00A0277B"/>
    <w:rsid w:val="00C15465"/>
    <w:rsid w:val="00C8763B"/>
    <w:rsid w:val="00CD2AB2"/>
    <w:rsid w:val="00CF0D0A"/>
    <w:rsid w:val="00D5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0C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46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2013-02-19T06:25:00Z</dcterms:created>
  <dcterms:modified xsi:type="dcterms:W3CDTF">2013-02-19T06:30:00Z</dcterms:modified>
</cp:coreProperties>
</file>